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8CB" w:rsidRPr="008508CB" w:rsidRDefault="008508CB">
      <w:pPr>
        <w:pStyle w:val="ConsPlusNormal"/>
        <w:rPr>
          <w:rFonts w:ascii="Times New Roman" w:hAnsi="Times New Roman" w:cs="Times New Roman"/>
        </w:rPr>
      </w:pPr>
    </w:p>
    <w:p w:rsidR="008508CB" w:rsidRPr="008508CB" w:rsidRDefault="008508C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8508CB">
        <w:rPr>
          <w:rFonts w:ascii="Times New Roman" w:hAnsi="Times New Roman" w:cs="Times New Roman"/>
        </w:rPr>
        <w:t>Утверждена</w:t>
      </w:r>
    </w:p>
    <w:p w:rsidR="008508CB" w:rsidRPr="008508CB" w:rsidRDefault="008508CB">
      <w:pPr>
        <w:pStyle w:val="ConsPlusNormal"/>
        <w:jc w:val="right"/>
        <w:rPr>
          <w:rFonts w:ascii="Times New Roman" w:hAnsi="Times New Roman" w:cs="Times New Roman"/>
        </w:rPr>
      </w:pPr>
      <w:r w:rsidRPr="008508CB">
        <w:rPr>
          <w:rFonts w:ascii="Times New Roman" w:hAnsi="Times New Roman" w:cs="Times New Roman"/>
        </w:rPr>
        <w:t>постановлением Правительства</w:t>
      </w:r>
    </w:p>
    <w:p w:rsidR="008508CB" w:rsidRPr="008508CB" w:rsidRDefault="008508CB">
      <w:pPr>
        <w:pStyle w:val="ConsPlusNormal"/>
        <w:jc w:val="right"/>
        <w:rPr>
          <w:rFonts w:ascii="Times New Roman" w:hAnsi="Times New Roman" w:cs="Times New Roman"/>
        </w:rPr>
      </w:pPr>
      <w:r w:rsidRPr="008508CB">
        <w:rPr>
          <w:rFonts w:ascii="Times New Roman" w:hAnsi="Times New Roman" w:cs="Times New Roman"/>
        </w:rPr>
        <w:t>Республики Тыва</w:t>
      </w:r>
    </w:p>
    <w:p w:rsidR="008508CB" w:rsidRPr="008508CB" w:rsidRDefault="008508CB">
      <w:pPr>
        <w:pStyle w:val="ConsPlusNormal"/>
        <w:jc w:val="right"/>
        <w:rPr>
          <w:rFonts w:ascii="Times New Roman" w:hAnsi="Times New Roman" w:cs="Times New Roman"/>
        </w:rPr>
      </w:pPr>
      <w:r w:rsidRPr="008508CB">
        <w:rPr>
          <w:rFonts w:ascii="Times New Roman" w:hAnsi="Times New Roman" w:cs="Times New Roman"/>
        </w:rPr>
        <w:t>от 29 октября 2013 г. N 630</w:t>
      </w:r>
    </w:p>
    <w:p w:rsidR="008508CB" w:rsidRPr="008508CB" w:rsidRDefault="008508CB">
      <w:pPr>
        <w:pStyle w:val="ConsPlusNormal"/>
        <w:rPr>
          <w:rFonts w:ascii="Times New Roman" w:hAnsi="Times New Roman" w:cs="Times New Roman"/>
        </w:rPr>
      </w:pPr>
    </w:p>
    <w:p w:rsidR="008508CB" w:rsidRPr="008508CB" w:rsidRDefault="008508CB">
      <w:pPr>
        <w:pStyle w:val="ConsPlusTitle"/>
        <w:jc w:val="center"/>
        <w:rPr>
          <w:rFonts w:ascii="Times New Roman" w:hAnsi="Times New Roman" w:cs="Times New Roman"/>
        </w:rPr>
      </w:pPr>
      <w:bookmarkStart w:id="0" w:name="P36"/>
      <w:bookmarkEnd w:id="0"/>
      <w:r w:rsidRPr="008508CB">
        <w:rPr>
          <w:rFonts w:ascii="Times New Roman" w:hAnsi="Times New Roman" w:cs="Times New Roman"/>
        </w:rPr>
        <w:t>ГОСУДАРСТВЕННАЯ ПРОГРАММА РЕСПУБЛИКИ ТЫВА</w:t>
      </w:r>
    </w:p>
    <w:p w:rsidR="008508CB" w:rsidRPr="008508CB" w:rsidRDefault="008508CB">
      <w:pPr>
        <w:pStyle w:val="ConsPlusTitle"/>
        <w:jc w:val="center"/>
        <w:rPr>
          <w:rFonts w:ascii="Times New Roman" w:hAnsi="Times New Roman" w:cs="Times New Roman"/>
        </w:rPr>
      </w:pPr>
      <w:r w:rsidRPr="008508CB">
        <w:rPr>
          <w:rFonts w:ascii="Times New Roman" w:hAnsi="Times New Roman" w:cs="Times New Roman"/>
        </w:rPr>
        <w:t>"РАЗВИТИЕ КУЛЬТУРЫ И ТУРИЗМА НА 2014 - 2020 ГОДЫ"</w:t>
      </w:r>
    </w:p>
    <w:p w:rsidR="008508CB" w:rsidRPr="008508CB" w:rsidRDefault="008508CB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508CB" w:rsidRPr="008508C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508CB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 xml:space="preserve">от 11.09.2014 </w:t>
            </w:r>
            <w:hyperlink r:id="rId5" w:history="1">
              <w:r w:rsidRPr="008508CB">
                <w:rPr>
                  <w:rFonts w:ascii="Times New Roman" w:hAnsi="Times New Roman" w:cs="Times New Roman"/>
                </w:rPr>
                <w:t>N 424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, от 05.05.2015 </w:t>
            </w:r>
            <w:hyperlink r:id="rId6" w:history="1">
              <w:r w:rsidRPr="008508CB">
                <w:rPr>
                  <w:rFonts w:ascii="Times New Roman" w:hAnsi="Times New Roman" w:cs="Times New Roman"/>
                </w:rPr>
                <w:t>N 220</w:t>
              </w:r>
            </w:hyperlink>
            <w:r w:rsidRPr="008508CB">
              <w:rPr>
                <w:rFonts w:ascii="Times New Roman" w:hAnsi="Times New Roman" w:cs="Times New Roman"/>
              </w:rPr>
              <w:t>,</w:t>
            </w:r>
          </w:p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 xml:space="preserve">от 29.10.2015 </w:t>
            </w:r>
            <w:hyperlink r:id="rId7" w:history="1">
              <w:r w:rsidRPr="008508CB">
                <w:rPr>
                  <w:rFonts w:ascii="Times New Roman" w:hAnsi="Times New Roman" w:cs="Times New Roman"/>
                </w:rPr>
                <w:t>N 480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, от 01.06.2016 </w:t>
            </w:r>
            <w:hyperlink r:id="rId8" w:history="1">
              <w:r w:rsidRPr="008508CB">
                <w:rPr>
                  <w:rFonts w:ascii="Times New Roman" w:hAnsi="Times New Roman" w:cs="Times New Roman"/>
                </w:rPr>
                <w:t>N 207</w:t>
              </w:r>
            </w:hyperlink>
            <w:r w:rsidRPr="008508CB">
              <w:rPr>
                <w:rFonts w:ascii="Times New Roman" w:hAnsi="Times New Roman" w:cs="Times New Roman"/>
              </w:rPr>
              <w:t>,</w:t>
            </w:r>
          </w:p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 xml:space="preserve">от 14.12.2016 </w:t>
            </w:r>
            <w:hyperlink r:id="rId9" w:history="1">
              <w:r w:rsidRPr="008508CB">
                <w:rPr>
                  <w:rFonts w:ascii="Times New Roman" w:hAnsi="Times New Roman" w:cs="Times New Roman"/>
                </w:rPr>
                <w:t>N 529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, от 10.02.2017 </w:t>
            </w:r>
            <w:hyperlink r:id="rId10" w:history="1">
              <w:r w:rsidRPr="008508CB">
                <w:rPr>
                  <w:rFonts w:ascii="Times New Roman" w:hAnsi="Times New Roman" w:cs="Times New Roman"/>
                </w:rPr>
                <w:t>N 32</w:t>
              </w:r>
            </w:hyperlink>
            <w:r w:rsidRPr="008508CB">
              <w:rPr>
                <w:rFonts w:ascii="Times New Roman" w:hAnsi="Times New Roman" w:cs="Times New Roman"/>
              </w:rPr>
              <w:t>,</w:t>
            </w:r>
          </w:p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 xml:space="preserve">от 29.08.2017 </w:t>
            </w:r>
            <w:hyperlink r:id="rId11" w:history="1">
              <w:r w:rsidRPr="008508CB">
                <w:rPr>
                  <w:rFonts w:ascii="Times New Roman" w:hAnsi="Times New Roman" w:cs="Times New Roman"/>
                </w:rPr>
                <w:t>N 381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, от 28.12.2017 </w:t>
            </w:r>
            <w:hyperlink r:id="rId12" w:history="1">
              <w:r w:rsidRPr="008508CB">
                <w:rPr>
                  <w:rFonts w:ascii="Times New Roman" w:hAnsi="Times New Roman" w:cs="Times New Roman"/>
                </w:rPr>
                <w:t>N 604</w:t>
              </w:r>
            </w:hyperlink>
            <w:r w:rsidRPr="008508CB">
              <w:rPr>
                <w:rFonts w:ascii="Times New Roman" w:hAnsi="Times New Roman" w:cs="Times New Roman"/>
              </w:rPr>
              <w:t>,</w:t>
            </w:r>
          </w:p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 xml:space="preserve">от 02.03.2018 </w:t>
            </w:r>
            <w:hyperlink r:id="rId13" w:history="1">
              <w:r w:rsidRPr="008508CB">
                <w:rPr>
                  <w:rFonts w:ascii="Times New Roman" w:hAnsi="Times New Roman" w:cs="Times New Roman"/>
                </w:rPr>
                <w:t>N 74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, от 16.05.2018 </w:t>
            </w:r>
            <w:hyperlink r:id="rId14" w:history="1">
              <w:r w:rsidRPr="008508CB">
                <w:rPr>
                  <w:rFonts w:ascii="Times New Roman" w:hAnsi="Times New Roman" w:cs="Times New Roman"/>
                </w:rPr>
                <w:t>N 248</w:t>
              </w:r>
            </w:hyperlink>
            <w:r w:rsidRPr="008508CB">
              <w:rPr>
                <w:rFonts w:ascii="Times New Roman" w:hAnsi="Times New Roman" w:cs="Times New Roman"/>
              </w:rPr>
              <w:t>,</w:t>
            </w:r>
          </w:p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 xml:space="preserve">от 25.06.2018 </w:t>
            </w:r>
            <w:hyperlink r:id="rId15" w:history="1">
              <w:r w:rsidRPr="008508CB">
                <w:rPr>
                  <w:rFonts w:ascii="Times New Roman" w:hAnsi="Times New Roman" w:cs="Times New Roman"/>
                </w:rPr>
                <w:t>N 325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, от 11.09.2018 </w:t>
            </w:r>
            <w:hyperlink r:id="rId16" w:history="1">
              <w:r w:rsidRPr="008508CB">
                <w:rPr>
                  <w:rFonts w:ascii="Times New Roman" w:hAnsi="Times New Roman" w:cs="Times New Roman"/>
                </w:rPr>
                <w:t>N 455</w:t>
              </w:r>
            </w:hyperlink>
            <w:r w:rsidRPr="008508CB">
              <w:rPr>
                <w:rFonts w:ascii="Times New Roman" w:hAnsi="Times New Roman" w:cs="Times New Roman"/>
              </w:rPr>
              <w:t>)</w:t>
            </w:r>
          </w:p>
        </w:tc>
      </w:tr>
    </w:tbl>
    <w:p w:rsidR="008508CB" w:rsidRPr="008508CB" w:rsidRDefault="008508CB">
      <w:pPr>
        <w:pStyle w:val="ConsPlusNormal"/>
        <w:rPr>
          <w:rFonts w:ascii="Times New Roman" w:hAnsi="Times New Roman" w:cs="Times New Roman"/>
        </w:rPr>
      </w:pPr>
    </w:p>
    <w:p w:rsidR="008508CB" w:rsidRPr="008508CB" w:rsidRDefault="008508C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508CB">
        <w:rPr>
          <w:rFonts w:ascii="Times New Roman" w:hAnsi="Times New Roman" w:cs="Times New Roman"/>
        </w:rPr>
        <w:t>ПАСПОРТ</w:t>
      </w:r>
    </w:p>
    <w:p w:rsidR="008508CB" w:rsidRPr="008508CB" w:rsidRDefault="008508CB">
      <w:pPr>
        <w:pStyle w:val="ConsPlusTitle"/>
        <w:jc w:val="center"/>
        <w:rPr>
          <w:rFonts w:ascii="Times New Roman" w:hAnsi="Times New Roman" w:cs="Times New Roman"/>
        </w:rPr>
      </w:pPr>
      <w:r w:rsidRPr="008508CB">
        <w:rPr>
          <w:rFonts w:ascii="Times New Roman" w:hAnsi="Times New Roman" w:cs="Times New Roman"/>
        </w:rPr>
        <w:t>государственной программы Республики Тыва</w:t>
      </w:r>
    </w:p>
    <w:p w:rsidR="008508CB" w:rsidRPr="008508CB" w:rsidRDefault="008508CB">
      <w:pPr>
        <w:pStyle w:val="ConsPlusTitle"/>
        <w:jc w:val="center"/>
        <w:rPr>
          <w:rFonts w:ascii="Times New Roman" w:hAnsi="Times New Roman" w:cs="Times New Roman"/>
        </w:rPr>
      </w:pPr>
      <w:r w:rsidRPr="008508CB">
        <w:rPr>
          <w:rFonts w:ascii="Times New Roman" w:hAnsi="Times New Roman" w:cs="Times New Roman"/>
        </w:rPr>
        <w:t>"Развитие культуры и туризма на 2014 - 2020 годы"</w:t>
      </w:r>
    </w:p>
    <w:p w:rsidR="008508CB" w:rsidRPr="008508CB" w:rsidRDefault="008508CB">
      <w:pPr>
        <w:pStyle w:val="ConsPlusNormal"/>
        <w:rPr>
          <w:rFonts w:ascii="Times New Roman" w:hAnsi="Times New Roman" w:cs="Times New Roman"/>
        </w:rPr>
      </w:pPr>
    </w:p>
    <w:p w:rsidR="008508CB" w:rsidRPr="008508CB" w:rsidRDefault="008508CB">
      <w:pPr>
        <w:pStyle w:val="ConsPlusNormal"/>
        <w:jc w:val="center"/>
        <w:rPr>
          <w:rFonts w:ascii="Times New Roman" w:hAnsi="Times New Roman" w:cs="Times New Roman"/>
        </w:rPr>
      </w:pPr>
      <w:r w:rsidRPr="008508CB">
        <w:rPr>
          <w:rFonts w:ascii="Times New Roman" w:hAnsi="Times New Roman" w:cs="Times New Roman"/>
        </w:rPr>
        <w:t xml:space="preserve">(в ред. </w:t>
      </w:r>
      <w:hyperlink r:id="rId17" w:history="1">
        <w:r w:rsidRPr="008508CB">
          <w:rPr>
            <w:rFonts w:ascii="Times New Roman" w:hAnsi="Times New Roman" w:cs="Times New Roman"/>
          </w:rPr>
          <w:t>Постановления</w:t>
        </w:r>
      </w:hyperlink>
      <w:r w:rsidRPr="008508CB">
        <w:rPr>
          <w:rFonts w:ascii="Times New Roman" w:hAnsi="Times New Roman" w:cs="Times New Roman"/>
        </w:rPr>
        <w:t xml:space="preserve"> Правительст</w:t>
      </w:r>
      <w:bookmarkStart w:id="1" w:name="_GoBack"/>
      <w:bookmarkEnd w:id="1"/>
      <w:r w:rsidRPr="008508CB">
        <w:rPr>
          <w:rFonts w:ascii="Times New Roman" w:hAnsi="Times New Roman" w:cs="Times New Roman"/>
        </w:rPr>
        <w:t>ва РТ от 29.08.2017 N 381)</w:t>
      </w:r>
    </w:p>
    <w:p w:rsidR="008508CB" w:rsidRPr="008508CB" w:rsidRDefault="008508CB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60"/>
        <w:gridCol w:w="5556"/>
      </w:tblGrid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Министерство культуры Республики Тыва</w:t>
            </w:r>
          </w:p>
        </w:tc>
      </w:tr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Министерство культуры Республики Тыва</w:t>
            </w:r>
          </w:p>
        </w:tc>
      </w:tr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Министерство экономики Республики Тыва, Министерство образования и науки Республики Тыва, Министерство по делам молодежи и спорта Республики Тыва, Министерство строительства и жилищно-коммунального хозяйства Республики Тыва, государственные бюджетные учреждения культуры и искусства, органы местного самоуправления (по согласованию)</w:t>
            </w:r>
          </w:p>
        </w:tc>
      </w:tr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Министерство культуры Республики Тыва, Министерство образования и науки Республики Тыва, Министерство по делам молодежи и спорта Республики Тыва, Министерство строительства и жилищно-коммунального хозяйства Республики Тыва, государственные бюджетные учреждения культуры и искусства</w:t>
            </w:r>
          </w:p>
        </w:tc>
      </w:tr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480" w:history="1">
              <w:r w:rsidRPr="008508CB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"Наследие";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795" w:history="1">
              <w:r w:rsidRPr="008508CB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"Профессиональное искусство";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1005" w:history="1">
              <w:r w:rsidRPr="008508CB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"Подготовка и проведение мероприятий, посвященных юбилейным датам";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1207" w:history="1">
              <w:r w:rsidRPr="008508CB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"Развитие туризма в Республике Тыва";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1461" w:history="1">
              <w:r w:rsidRPr="008508CB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"Социально-творческий заказ"</w:t>
            </w:r>
          </w:p>
        </w:tc>
      </w:tr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 xml:space="preserve">сохранение и развитие культурного наследия, </w:t>
            </w:r>
            <w:r w:rsidRPr="008508CB">
              <w:rPr>
                <w:rFonts w:ascii="Times New Roman" w:hAnsi="Times New Roman" w:cs="Times New Roman"/>
              </w:rPr>
              <w:lastRenderedPageBreak/>
              <w:t>формирование многообразной и доступной культурной жизни населения Республики Тыва, укрепление международных культурных связей, развитие туризма и формирование современного эффективного конкурентоспособного туристского рынка</w:t>
            </w:r>
          </w:p>
        </w:tc>
      </w:tr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lastRenderedPageBreak/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сохранение культурного и исторического наследия народа, обеспечение доступа к культурным ценностям Республики Тыва;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создание благоприятных условий для участия населения в культурной жизни, поддержка и развитие профессионального искусства;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повышение качества и доступности услуг в сфере внутреннего и международного туризма, развитие туризма как эффективного воспитательного средства приобщения граждан к национальному культурному и природному наследию;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создание условий для реализации государственной программы;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сохранение и развитие системы профессионального образования в сфере культуры и искусства</w:t>
            </w:r>
          </w:p>
        </w:tc>
      </w:tr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480" w:history="1">
              <w:r w:rsidRPr="008508CB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"Наследие":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музейных предметов (основного фонда), ед.;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посетителей музеев, чел.;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книговыдачи, экз.;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посетителей библиотек (на 1 жителя в год), ед.;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посетителей библиотек, чел.;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объектов культурного наследия регионального значения, обеспеченных учетной документацией, ед.;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795" w:history="1">
              <w:r w:rsidRPr="008508CB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"Профессиональное искусство":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новых постановок концертно-театральных учреждений культуры, ед.;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выпускников ГБОУ СПО "</w:t>
            </w:r>
            <w:proofErr w:type="spellStart"/>
            <w:r w:rsidRPr="008508CB">
              <w:rPr>
                <w:rFonts w:ascii="Times New Roman" w:hAnsi="Times New Roman" w:cs="Times New Roman"/>
              </w:rPr>
              <w:t>Кызылский</w:t>
            </w:r>
            <w:proofErr w:type="spellEnd"/>
            <w:r w:rsidRPr="008508CB">
              <w:rPr>
                <w:rFonts w:ascii="Times New Roman" w:hAnsi="Times New Roman" w:cs="Times New Roman"/>
              </w:rPr>
              <w:t xml:space="preserve"> колледж искусств им. А.Б. </w:t>
            </w:r>
            <w:proofErr w:type="spellStart"/>
            <w:r w:rsidRPr="008508CB">
              <w:rPr>
                <w:rFonts w:ascii="Times New Roman" w:hAnsi="Times New Roman" w:cs="Times New Roman"/>
              </w:rPr>
              <w:t>Чыргал-оола</w:t>
            </w:r>
            <w:proofErr w:type="spellEnd"/>
            <w:r w:rsidRPr="008508CB">
              <w:rPr>
                <w:rFonts w:ascii="Times New Roman" w:hAnsi="Times New Roman" w:cs="Times New Roman"/>
              </w:rPr>
              <w:t>", чел.;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выпускников образовательного учреждения, продолживших обучение и (или) трудоустроившихся по полученной специальности, процентов;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посещений организаций культуры по отношению к уровню 2010 года, процентов;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посещений организаций культуры (профессиональных театров) по отношению к уровню 2010 года, ед.;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1005" w:history="1">
              <w:r w:rsidRPr="008508CB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"Подготовка и проведение мероприятий, посвященных юбилейным датам":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посетителей культурно-массовых мероприятий в концертно-театральных учреждениях, культурно-досуговых учреждениях, чел.;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зрителей спектаклей и концертов, чел.;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средняя численность участников клубных формирований в расчете на 1 тыс. человек (в муниципальных домах культуры), чел.;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1207" w:history="1">
              <w:r w:rsidRPr="008508CB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"Развитие туризма в Республике Тыва":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lastRenderedPageBreak/>
              <w:t>- количество туристов, въехавших на территорию Республики Тыва, тыс. чел.;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объем налоговых поступлений в консолидированный бюджет Республики Тыва, млн.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объем предоставленных платных услуг в туристско-рекреационной сфере, объем налоговых поступлений в консолидированный бюджет Республики Тыва, млн.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1461" w:history="1">
              <w:r w:rsidRPr="008508CB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"Социально-творческий заказ":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 количество культурно-массовых мероприятий в театрально-концертных организациях, культурно-досуговых учреждениях, ед.;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количество граждан, удовлетворенных качеством предоставляемых услуг учреждениями культуры, процентов</w:t>
            </w:r>
          </w:p>
        </w:tc>
      </w:tr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lastRenderedPageBreak/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сроки реализации - 2014 - 2020 годы.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Этапы реализации: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I этап - 2014 - 2015 годы;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II этап - 2016 - 2018 годы;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III этап - 2019 - 2020 годы</w:t>
            </w:r>
          </w:p>
        </w:tc>
      </w:tr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общий объем финансирования Программы составляет 4172027,9 тыс. рублей, в том числе по годам: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2014 год - 530155,3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2015 год - 517848,7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2016 год - 491817,9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2017 год - 753103,8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2018 год - 624 500,6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2019 год - 715919,1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2020 год - 538682,6 тыс. рублей,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в том числе по подпрограммам: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480" w:history="1">
              <w:r w:rsidRPr="008508CB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"Наследие", всего 1077555,4 тыс. рублей за счет средств федерального и республиканского бюджетов, в том числе по годам: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2014 год - 88369,20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2015 год - 125849,71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2016 год - 139909,52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2017 год - 181204,4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2018 год - 193643,0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2019 год - 173731,2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2020 год - 174848,4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795" w:history="1">
              <w:r w:rsidRPr="008508CB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"Профессиональное искусство", всего 2050891,7 тыс. рублей за счет средств республиканского бюджета, в том числе по годам: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2014 год - 206627,0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2015 год - 272199,9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2016 год - 280905,80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2017 год - 328809,7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2018 год - 345747,3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2019 год - 308305,9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2020 год - 308296,2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1005" w:history="1">
              <w:r w:rsidRPr="008508CB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"Подготовка и проведение мероприятий, посвященных юбилейным датам", всего 404299,33 тыс. рублей за счет средств федерального и республиканского бюджетов, в том числе по годам: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2014 год - 126264,1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lastRenderedPageBreak/>
              <w:t>2015 год - 84430,7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2016 год - 6991,7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2017 год - 186612,8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2018 год - 0,0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2019 год - 0,0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2020 год - 0,0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1207" w:history="1">
              <w:r w:rsidRPr="008508CB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"Развитие туризма в Республике Тыва", всего 230229,7 тыс. рублей за счет средств федерального и республиканского бюджетов, в том числе по годам: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2014 год - 108894,95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2015 год - 11057,5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2016 год - 39179,0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2017 год - 16749,5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2018 год - 21178,4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2019 год - 16532,0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2020 год - 16638,3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hyperlink w:anchor="P1461" w:history="1">
              <w:r w:rsidRPr="008508CB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"Социально-творческий заказ", всего 409051,8 тыс. рублей за счет средств федерального и республиканского бюджетов, в том числе по годам: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2014 год - 0,00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2015 год - 24310,9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2016 год - 24831,9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2017 год - 39727,4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2018 год - 63931,9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2019 год - 217350,0 тыс. рублей;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2020 год - 38899,7 тыс. рублей.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Объем финансирования Программы за счет средств республиканского бюджета носит прогнозный характер и подлежит ежегодной корректировке исходя из возможностей республиканского бюджета Республики Тыва</w:t>
            </w:r>
          </w:p>
        </w:tc>
      </w:tr>
      <w:tr w:rsidR="008508CB" w:rsidRPr="008508CB">
        <w:tc>
          <w:tcPr>
            <w:tcW w:w="8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lastRenderedPageBreak/>
              <w:t xml:space="preserve">(позиция в ред. </w:t>
            </w:r>
            <w:hyperlink r:id="rId18" w:history="1">
              <w:r w:rsidRPr="008508CB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8508CB">
              <w:rPr>
                <w:rFonts w:ascii="Times New Roman" w:hAnsi="Times New Roman" w:cs="Times New Roman"/>
              </w:rPr>
              <w:t xml:space="preserve"> Правительства РТ от 11.09.2018 N 455)</w:t>
            </w:r>
          </w:p>
        </w:tc>
      </w:tr>
      <w:tr w:rsidR="008508CB" w:rsidRPr="008508C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формирование единого культурного пространства Республики Тыва;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развитие творческого потенциала;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рост объема и расширение спектра услуг, оказываемых населению Республики Тыва, в сфере культуры;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развитие инфраструктуры, формирование привлекательного имиджа Республики Тыва на рынке туристских услуг и ро</w:t>
            </w:r>
            <w:proofErr w:type="gramStart"/>
            <w:r w:rsidRPr="008508CB">
              <w:rPr>
                <w:rFonts w:ascii="Times New Roman" w:hAnsi="Times New Roman" w:cs="Times New Roman"/>
              </w:rPr>
              <w:t>ст спр</w:t>
            </w:r>
            <w:proofErr w:type="gramEnd"/>
            <w:r w:rsidRPr="008508CB">
              <w:rPr>
                <w:rFonts w:ascii="Times New Roman" w:hAnsi="Times New Roman" w:cs="Times New Roman"/>
              </w:rPr>
              <w:t>оса на региональный туристский продукт;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повышение качества, разнообразия и эффективности услуг в сфере туризма;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количества посещений библиотек (на 1 жителя в год);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количества книговыдачи;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количества посетителей;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количества музейных предметов (основного фонда);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количества новых постановок;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количества посещений организаций культуры по отношению к 2010 году;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количества зрителей спектаклей и концертов;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 xml:space="preserve">увеличение средней численности участников клубных формирований в расчете на 1 тыс. человек (в </w:t>
            </w:r>
            <w:r w:rsidRPr="008508CB">
              <w:rPr>
                <w:rFonts w:ascii="Times New Roman" w:hAnsi="Times New Roman" w:cs="Times New Roman"/>
              </w:rPr>
              <w:lastRenderedPageBreak/>
              <w:t>муниципальных домах культуры);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количества туристов, въехавших на территорию Республики Тыва;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объема налоговых поступлений в консолидированный бюджет Республики Тыва;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объема предоставленных платных услуг в туристско-рекреационной сфере;</w:t>
            </w:r>
          </w:p>
          <w:p w:rsidR="008508CB" w:rsidRPr="008508CB" w:rsidRDefault="008508CB">
            <w:pPr>
              <w:pStyle w:val="ConsPlusNormal"/>
              <w:rPr>
                <w:rFonts w:ascii="Times New Roman" w:hAnsi="Times New Roman" w:cs="Times New Roman"/>
              </w:rPr>
            </w:pPr>
            <w:r w:rsidRPr="008508CB">
              <w:rPr>
                <w:rFonts w:ascii="Times New Roman" w:hAnsi="Times New Roman" w:cs="Times New Roman"/>
              </w:rPr>
              <w:t>увеличение количества граждан, удовлетворенных качеством предоставляемых услуг учреждениями культуры.</w:t>
            </w:r>
          </w:p>
        </w:tc>
      </w:tr>
    </w:tbl>
    <w:p w:rsidR="008508CB" w:rsidRPr="008508CB" w:rsidRDefault="008508CB">
      <w:pPr>
        <w:pStyle w:val="ConsPlusNormal"/>
        <w:rPr>
          <w:rFonts w:ascii="Times New Roman" w:hAnsi="Times New Roman" w:cs="Times New Roman"/>
        </w:rPr>
      </w:pPr>
    </w:p>
    <w:sectPr w:rsidR="008508CB" w:rsidRPr="008508CB" w:rsidSect="00850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CB"/>
    <w:rsid w:val="008508CB"/>
    <w:rsid w:val="00C3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08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0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508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508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08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508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508C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08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0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508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508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08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508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508C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9040A6066FEEA8F8EA166A7907BD2F252A19DED1BC97B1DC81FFF2EAA23E807FC4928EF515FC69E67C65C2A9C870B6E47774CD81B044E9C9CE8EU2q0C" TargetMode="External"/><Relationship Id="rId13" Type="http://schemas.openxmlformats.org/officeDocument/2006/relationships/hyperlink" Target="consultantplus://offline/ref=F99040A6066FEEA8F8EA166A7907BD2F252A19DED1B893B2D981FFF2EAA23E807FC4928EF515FC69E67C65C2A9C870B6E47774CD81B044E9C9CE8EU2q0C" TargetMode="External"/><Relationship Id="rId18" Type="http://schemas.openxmlformats.org/officeDocument/2006/relationships/hyperlink" Target="consultantplus://offline/ref=F99040A6066FEEA8F8EA166A7907BD2F252A19DED1B792BFDD81FFF2EAA23E807FC4928EF515FC69E67C65C1A9C870B6E47774CD81B044E9C9CE8EU2q0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9040A6066FEEA8F8EA166A7907BD2F252A19DED1BD94B4DA81FFF2EAA23E807FC4928EF515FC69E67C65C2A9C870B6E47774CD81B044E9C9CE8EU2q0C" TargetMode="External"/><Relationship Id="rId12" Type="http://schemas.openxmlformats.org/officeDocument/2006/relationships/hyperlink" Target="consultantplus://offline/ref=F99040A6066FEEA8F8EA166A7907BD2F252A19DED1B998B6D981FFF2EAA23E807FC4928EF515FC69E67C65C2A9C870B6E47774CD81B044E9C9CE8EU2q0C" TargetMode="External"/><Relationship Id="rId17" Type="http://schemas.openxmlformats.org/officeDocument/2006/relationships/hyperlink" Target="consultantplus://offline/ref=F99040A6066FEEA8F8EA166A7907BD2F252A19DED1B990B5D481FFF2EAA23E807FC4928EF515FC69E67C65C1A9C870B6E47774CD81B044E9C9CE8EU2q0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99040A6066FEEA8F8EA166A7907BD2F252A19DED1B792BFDD81FFF2EAA23E807FC4928EF515FC69E67C65C2A9C870B6E47774CD81B044E9C9CE8EU2q0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9040A6066FEEA8F8EA166A7907BD2F252A19DED1BE99B3D881FFF2EAA23E807FC4928EF515FC69E67C65C2A9C870B6E47774CD81B044E9C9CE8EU2q0C" TargetMode="External"/><Relationship Id="rId11" Type="http://schemas.openxmlformats.org/officeDocument/2006/relationships/hyperlink" Target="consultantplus://offline/ref=F99040A6066FEEA8F8EA166A7907BD2F252A19DED1B990B5D481FFF2EAA23E807FC4928EF515FC69E67C65C2A9C870B6E47774CD81B044E9C9CE8EU2q0C" TargetMode="External"/><Relationship Id="rId5" Type="http://schemas.openxmlformats.org/officeDocument/2006/relationships/hyperlink" Target="consultantplus://offline/ref=F99040A6066FEEA8F8EA166A7907BD2F252A19DED1BF97B7D981FFF2EAA23E807FC4928EF515FC69E67C65C2A9C870B6E47774CD81B044E9C9CE8EU2q0C" TargetMode="External"/><Relationship Id="rId15" Type="http://schemas.openxmlformats.org/officeDocument/2006/relationships/hyperlink" Target="consultantplus://offline/ref=F99040A6066FEEA8F8EA166A7907BD2F252A19DED1B898BFD981FFF2EAA23E807FC4928EF515FC69E67C65C2A9C870B6E47774CD81B044E9C9CE8EU2q0C" TargetMode="External"/><Relationship Id="rId10" Type="http://schemas.openxmlformats.org/officeDocument/2006/relationships/hyperlink" Target="consultantplus://offline/ref=F99040A6066FEEA8F8EA166A7907BD2F252A19DED1BA91B5DC81FFF2EAA23E807FC4928EF515FC69E67C65C2A9C870B6E47774CD81B044E9C9CE8EU2q0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9040A6066FEEA8F8EA166A7907BD2F252A19DED1BB96B0DD81FFF2EAA23E807FC4928EF515FC69E67C65C2A9C870B6E47774CD81B044E9C9CE8EU2q0C" TargetMode="External"/><Relationship Id="rId14" Type="http://schemas.openxmlformats.org/officeDocument/2006/relationships/hyperlink" Target="consultantplus://offline/ref=F99040A6066FEEA8F8EA166A7907BD2F252A19DED1B896B0DB81FFF2EAA23E807FC4928EF515FC69E67C61CFA9C870B6E47774CD81B044E9C9CE8EU2q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2018-10-29T02:42:00Z</dcterms:created>
  <dcterms:modified xsi:type="dcterms:W3CDTF">2018-10-29T02:45:00Z</dcterms:modified>
</cp:coreProperties>
</file>